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4077"/>
        <w:gridCol w:w="1985"/>
        <w:gridCol w:w="1134"/>
        <w:gridCol w:w="2016"/>
      </w:tblGrid>
      <w:tr w:rsidR="00663BF5" w:rsidTr="009207B6">
        <w:trPr>
          <w:trHeight w:val="576"/>
        </w:trPr>
        <w:tc>
          <w:tcPr>
            <w:tcW w:w="7196" w:type="dxa"/>
            <w:gridSpan w:val="3"/>
            <w:shd w:val="clear" w:color="auto" w:fill="548DD4" w:themeFill="text2" w:themeFillTint="99"/>
          </w:tcPr>
          <w:p w:rsidR="00663BF5" w:rsidRPr="005F0EF0" w:rsidRDefault="00663BF5" w:rsidP="006102DC">
            <w:pPr>
              <w:pStyle w:val="msoorganizationname"/>
              <w:widowControl w:val="0"/>
              <w:rPr>
                <w:color w:val="FFFFFF" w:themeColor="background1"/>
                <w:sz w:val="28"/>
                <w:szCs w:val="28"/>
              </w:rPr>
            </w:pPr>
            <w:r w:rsidRPr="005F0EF0">
              <w:rPr>
                <w:color w:val="FFFFFF" w:themeColor="background1"/>
                <w:sz w:val="28"/>
                <w:szCs w:val="28"/>
              </w:rPr>
              <w:t>Uniwersytet Jagielloński w Krakowie</w:t>
            </w:r>
          </w:p>
        </w:tc>
        <w:tc>
          <w:tcPr>
            <w:tcW w:w="2016" w:type="dxa"/>
            <w:vMerge w:val="restart"/>
            <w:shd w:val="clear" w:color="auto" w:fill="C6D9F1" w:themeFill="text2" w:themeFillTint="33"/>
          </w:tcPr>
          <w:p w:rsidR="00663BF5" w:rsidRDefault="00663BF5" w:rsidP="006102DC"/>
        </w:tc>
      </w:tr>
      <w:tr w:rsidR="00663BF5" w:rsidTr="00CF5D8F">
        <w:trPr>
          <w:trHeight w:val="570"/>
        </w:trPr>
        <w:tc>
          <w:tcPr>
            <w:tcW w:w="7196" w:type="dxa"/>
            <w:gridSpan w:val="3"/>
            <w:shd w:val="clear" w:color="auto" w:fill="548DD4" w:themeFill="text2" w:themeFillTint="99"/>
          </w:tcPr>
          <w:p w:rsidR="00663BF5" w:rsidRPr="000730A5" w:rsidRDefault="00663BF5" w:rsidP="006102DC">
            <w:pPr>
              <w:pStyle w:val="msoorganizationname"/>
              <w:widowControl w:val="0"/>
              <w:rPr>
                <w:color w:val="auto"/>
                <w:sz w:val="28"/>
                <w:szCs w:val="28"/>
              </w:rPr>
            </w:pPr>
            <w:r w:rsidRPr="000730A5">
              <w:rPr>
                <w:b/>
              </w:rPr>
              <w:t>Wydział Prawa i Administracji</w:t>
            </w:r>
          </w:p>
        </w:tc>
        <w:tc>
          <w:tcPr>
            <w:tcW w:w="2016" w:type="dxa"/>
            <w:vMerge/>
            <w:shd w:val="clear" w:color="auto" w:fill="C6D9F1" w:themeFill="text2" w:themeFillTint="33"/>
          </w:tcPr>
          <w:p w:rsidR="00663BF5" w:rsidRDefault="00663BF5" w:rsidP="006102DC"/>
        </w:tc>
      </w:tr>
      <w:tr w:rsidR="000730A5" w:rsidTr="005F0EF0">
        <w:tc>
          <w:tcPr>
            <w:tcW w:w="9212" w:type="dxa"/>
            <w:gridSpan w:val="4"/>
            <w:shd w:val="clear" w:color="auto" w:fill="8DB3E2" w:themeFill="text2" w:themeFillTint="66"/>
          </w:tcPr>
          <w:p w:rsidR="000730A5" w:rsidRPr="000730A5" w:rsidRDefault="000730A5" w:rsidP="006102DC">
            <w:pPr>
              <w:pStyle w:val="msotitle3"/>
              <w:widowControl w:val="0"/>
              <w:jc w:val="center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PODYPLOMOWE STUDIA PRAWA PRACY</w:t>
            </w:r>
          </w:p>
        </w:tc>
      </w:tr>
      <w:tr w:rsidR="00BE7464" w:rsidTr="005F0EF0">
        <w:tc>
          <w:tcPr>
            <w:tcW w:w="9212" w:type="dxa"/>
            <w:gridSpan w:val="4"/>
            <w:shd w:val="clear" w:color="auto" w:fill="C6D9F1" w:themeFill="text2" w:themeFillTint="33"/>
          </w:tcPr>
          <w:p w:rsidR="00BE7464" w:rsidRDefault="00BE7464" w:rsidP="006102DC"/>
        </w:tc>
      </w:tr>
      <w:tr w:rsidR="000730A5" w:rsidTr="005F0EF0">
        <w:trPr>
          <w:trHeight w:val="2816"/>
        </w:trPr>
        <w:tc>
          <w:tcPr>
            <w:tcW w:w="7196" w:type="dxa"/>
            <w:gridSpan w:val="3"/>
            <w:shd w:val="clear" w:color="auto" w:fill="C6D9F1" w:themeFill="text2" w:themeFillTint="33"/>
          </w:tcPr>
          <w:p w:rsidR="000730A5" w:rsidRDefault="000730A5" w:rsidP="006102DC">
            <w:pPr>
              <w:pStyle w:val="Nagwek3"/>
              <w:widowControl w:val="0"/>
              <w:shd w:val="clear" w:color="auto" w:fill="DBE5F1" w:themeFill="accent1" w:themeFillTint="33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Katedra Prawa Pracy i </w:t>
            </w:r>
            <w:r w:rsidR="004E6042">
              <w:rPr>
                <w:sz w:val="24"/>
                <w:szCs w:val="24"/>
              </w:rPr>
              <w:t>Polityki Społecznej</w:t>
            </w:r>
          </w:p>
          <w:p w:rsidR="000730A5" w:rsidRDefault="000730A5" w:rsidP="006102DC">
            <w:pPr>
              <w:pStyle w:val="Nagwek3"/>
              <w:widowControl w:val="0"/>
              <w:shd w:val="clear" w:color="auto" w:fill="DBE5F1" w:themeFill="accent1" w:themeFillTint="33"/>
              <w:jc w:val="center"/>
              <w:outlineLvl w:val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  <w:p w:rsidR="000730A5" w:rsidRDefault="000730A5" w:rsidP="006102DC">
            <w:pPr>
              <w:pStyle w:val="Nagwek3"/>
              <w:widowControl w:val="0"/>
              <w:shd w:val="clear" w:color="auto" w:fill="DBE5F1" w:themeFill="accent1" w:themeFillTint="33"/>
              <w:jc w:val="center"/>
              <w:outlineLvl w:val="2"/>
              <w:rPr>
                <w:rFonts w:ascii="Arial Black" w:hAnsi="Arial Black"/>
                <w:sz w:val="19"/>
                <w:szCs w:val="19"/>
              </w:rPr>
            </w:pPr>
            <w:r>
              <w:rPr>
                <w:sz w:val="19"/>
                <w:szCs w:val="19"/>
              </w:rPr>
              <w:t>organizuje</w:t>
            </w:r>
          </w:p>
          <w:p w:rsidR="000730A5" w:rsidRDefault="007119FE" w:rsidP="006102DC">
            <w:pPr>
              <w:pStyle w:val="Nagwek3"/>
              <w:widowControl w:val="0"/>
              <w:shd w:val="clear" w:color="auto" w:fill="DBE5F1" w:themeFill="accent1" w:themeFillTint="33"/>
              <w:jc w:val="center"/>
              <w:outlineLvl w:val="2"/>
              <w:rPr>
                <w:rFonts w:ascii="Arial Black" w:hAnsi="Arial Black"/>
                <w:sz w:val="19"/>
                <w:szCs w:val="19"/>
              </w:rPr>
            </w:pPr>
            <w:r>
              <w:rPr>
                <w:rFonts w:ascii="Arial Black" w:hAnsi="Arial Black"/>
                <w:sz w:val="19"/>
                <w:szCs w:val="19"/>
              </w:rPr>
              <w:t>w roku akademickim 2016/2017</w:t>
            </w:r>
            <w:r w:rsidR="000730A5">
              <w:rPr>
                <w:rFonts w:ascii="Arial Black" w:hAnsi="Arial Black"/>
                <w:sz w:val="19"/>
                <w:szCs w:val="19"/>
              </w:rPr>
              <w:t xml:space="preserve"> </w:t>
            </w:r>
          </w:p>
          <w:p w:rsidR="000730A5" w:rsidRDefault="000730A5" w:rsidP="006102DC">
            <w:pPr>
              <w:pStyle w:val="Nagwek3"/>
              <w:widowControl w:val="0"/>
              <w:shd w:val="clear" w:color="auto" w:fill="DBE5F1" w:themeFill="accent1" w:themeFillTint="33"/>
              <w:jc w:val="center"/>
              <w:outlineLvl w:val="2"/>
              <w:rPr>
                <w:rFonts w:ascii="Arial Black" w:hAnsi="Arial Black"/>
                <w:sz w:val="19"/>
                <w:szCs w:val="19"/>
              </w:rPr>
            </w:pPr>
            <w:r>
              <w:rPr>
                <w:rFonts w:ascii="Arial Black" w:hAnsi="Arial Black"/>
                <w:sz w:val="19"/>
                <w:szCs w:val="19"/>
              </w:rPr>
              <w:t> </w:t>
            </w:r>
          </w:p>
          <w:p w:rsidR="000730A5" w:rsidRDefault="000730A5" w:rsidP="006102DC">
            <w:pPr>
              <w:pStyle w:val="Nagwek3"/>
              <w:widowControl w:val="0"/>
              <w:shd w:val="clear" w:color="auto" w:fill="DBE5F1" w:themeFill="accent1" w:themeFillTint="33"/>
              <w:jc w:val="center"/>
              <w:outlineLvl w:val="2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  <w:t>Podyplomowe Studia Prawa Pracy</w:t>
            </w:r>
          </w:p>
          <w:p w:rsidR="000730A5" w:rsidRPr="000730A5" w:rsidRDefault="000730A5" w:rsidP="006102DC">
            <w:pPr>
              <w:widowControl w:val="0"/>
            </w:pPr>
          </w:p>
        </w:tc>
        <w:tc>
          <w:tcPr>
            <w:tcW w:w="2016" w:type="dxa"/>
            <w:shd w:val="clear" w:color="auto" w:fill="C6D9F1" w:themeFill="text2" w:themeFillTint="33"/>
          </w:tcPr>
          <w:p w:rsidR="000730A5" w:rsidRDefault="000730A5" w:rsidP="006102DC">
            <w:r w:rsidRPr="000730A5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25562</wp:posOffset>
                  </wp:positionH>
                  <wp:positionV relativeFrom="paragraph">
                    <wp:posOffset>45011</wp:posOffset>
                  </wp:positionV>
                  <wp:extent cx="1108002" cy="1658679"/>
                  <wp:effectExtent l="19050" t="0" r="0" b="0"/>
                  <wp:wrapNone/>
                  <wp:docPr id="5" name="Obraz 4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02" cy="1658679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E7464" w:rsidTr="00127E82">
        <w:tc>
          <w:tcPr>
            <w:tcW w:w="7196" w:type="dxa"/>
            <w:gridSpan w:val="3"/>
            <w:shd w:val="clear" w:color="auto" w:fill="C6D9F1" w:themeFill="text2" w:themeFillTint="33"/>
          </w:tcPr>
          <w:p w:rsidR="00BE7464" w:rsidRDefault="00BE7464" w:rsidP="006102DC">
            <w:pPr>
              <w:widowControl w:val="0"/>
              <w:shd w:val="clear" w:color="auto" w:fill="DBE5F1" w:themeFill="accent1" w:themeFillTint="33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Wybierając naszą ofertę otrzymują Państwo </w:t>
            </w:r>
          </w:p>
          <w:p w:rsidR="00BE7464" w:rsidRDefault="00BE7464" w:rsidP="006102DC">
            <w:pPr>
              <w:widowControl w:val="0"/>
              <w:shd w:val="clear" w:color="auto" w:fill="DBE5F1" w:themeFill="accent1" w:themeFillTint="33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>gwarancję:</w:t>
            </w:r>
          </w:p>
          <w:p w:rsidR="00BE7464" w:rsidRDefault="00BE7464" w:rsidP="006102DC">
            <w:pPr>
              <w:widowControl w:val="0"/>
              <w:shd w:val="clear" w:color="auto" w:fill="DBE5F1" w:themeFill="accent1" w:themeFillTint="33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→ wysokiego poziomu zajęć;</w:t>
            </w:r>
          </w:p>
          <w:p w:rsidR="00BE7464" w:rsidRDefault="00BE7464" w:rsidP="006102DC">
            <w:pPr>
              <w:widowControl w:val="0"/>
              <w:shd w:val="clear" w:color="auto" w:fill="DBE5F1" w:themeFill="accent1" w:themeFillTint="33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→ najlepszych specjalistów z zakresu :</w:t>
            </w:r>
          </w:p>
          <w:p w:rsidR="00BE7464" w:rsidRDefault="00BE7464" w:rsidP="006102DC">
            <w:pPr>
              <w:widowControl w:val="0"/>
              <w:shd w:val="clear" w:color="auto" w:fill="DBE5F1" w:themeFill="accent1" w:themeFillTint="33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ab/>
              <w:t>-prawa pracy;</w:t>
            </w:r>
          </w:p>
          <w:p w:rsidR="00BE7464" w:rsidRDefault="00BE7464" w:rsidP="006102DC">
            <w:pPr>
              <w:widowControl w:val="0"/>
              <w:shd w:val="clear" w:color="auto" w:fill="DBE5F1" w:themeFill="accent1" w:themeFillTint="33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ab/>
              <w:t>-ubezpieczeń społecznych;</w:t>
            </w:r>
          </w:p>
          <w:p w:rsidR="00BE7464" w:rsidRDefault="00BE7464" w:rsidP="006102DC">
            <w:pPr>
              <w:widowControl w:val="0"/>
              <w:shd w:val="clear" w:color="auto" w:fill="DBE5F1" w:themeFill="accent1" w:themeFillTint="33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ab/>
              <w:t>-bezpieczeństwa i higieny pracy;</w:t>
            </w:r>
          </w:p>
          <w:p w:rsidR="00BE7464" w:rsidRPr="00BE7464" w:rsidRDefault="00BE7464" w:rsidP="006102D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16" w:type="dxa"/>
            <w:shd w:val="clear" w:color="auto" w:fill="C6D9F1" w:themeFill="text2" w:themeFillTint="33"/>
          </w:tcPr>
          <w:p w:rsidR="00BE7464" w:rsidRPr="00BE7464" w:rsidRDefault="002F1CA4" w:rsidP="006102DC">
            <w:pPr>
              <w:widowControl w:val="0"/>
            </w:pPr>
            <w:r w:rsidRPr="002F1CA4">
              <w:rPr>
                <w:i/>
                <w:iCs/>
                <w:noProof/>
                <w:sz w:val="28"/>
                <w:szCs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2.3pt;margin-top:130.65pt;width:86pt;height:51.8pt;z-index:251666432;mso-position-horizontal-relative:text;mso-position-vertical-relative:text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  <v:textbox style="mso-next-textbox:#_x0000_s1033">
                    <w:txbxContent>
                      <w:p w:rsidR="004E6042" w:rsidRDefault="004E6042" w:rsidP="004E6042">
                        <w:pPr>
                          <w:pStyle w:val="msoaccenttext9"/>
                          <w:widowControl w:val="0"/>
                          <w:jc w:val="center"/>
                        </w:pPr>
                        <w:r>
                          <w:t>Strona:WWW.uj.edu.pl/KPPiPS/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2" type="#_x0000_t202" style="position:absolute;margin-left:2.3pt;margin-top:71.8pt;width:86pt;height:50.1pt;z-index:251665408;mso-position-horizontal-relative:text;mso-position-vertical-relative:text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  <v:textbox style="mso-next-textbox:#_x0000_s1032">
                    <w:txbxContent>
                      <w:p w:rsidR="00BE7464" w:rsidRDefault="00BE7464" w:rsidP="00BE7464">
                        <w:pPr>
                          <w:pStyle w:val="msoaccenttext"/>
                          <w:widowControl w:val="0"/>
                        </w:pPr>
                        <w:r>
                          <w:t xml:space="preserve">Kontakt: </w:t>
                        </w:r>
                      </w:p>
                      <w:p w:rsidR="00BE7464" w:rsidRDefault="00BE7464" w:rsidP="00BE7464">
                        <w:pPr>
                          <w:pStyle w:val="msoaccenttext"/>
                          <w:widowControl w:val="0"/>
                        </w:pPr>
                        <w:r>
                          <w:t>12 663 18 40</w:t>
                        </w:r>
                      </w:p>
                      <w:p w:rsidR="00BE7464" w:rsidRPr="00BE7464" w:rsidRDefault="002F1CA4" w:rsidP="00BE7464">
                        <w:pPr>
                          <w:pStyle w:val="msoaccenttext"/>
                          <w:widowControl w:val="0"/>
                          <w:rPr>
                            <w:rFonts w:ascii="Times New Roman" w:hAnsi="Times New Roman" w:cs="Times New Roman"/>
                          </w:rPr>
                        </w:pPr>
                        <w:hyperlink r:id="rId6" w:history="1">
                          <w:r w:rsidR="00BE7464">
                            <w:rPr>
                              <w:rStyle w:val="Hipercze"/>
                            </w:rPr>
                            <w:t>kppips@wp.pl</w:t>
                          </w:r>
                        </w:hyperlink>
                        <w:r w:rsidR="00BE7464"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202" style="position:absolute;margin-left:2.3pt;margin-top:9.6pt;width:86pt;height:50.1pt;z-index:251664384;mso-position-horizontal-relative:text;mso-position-vertical-relative:text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  <v:textbox style="mso-next-textbox:#_x0000_s1031">
                    <w:txbxContent>
                      <w:p w:rsidR="00BE7464" w:rsidRDefault="00BE7464" w:rsidP="00BE7464">
                        <w:pPr>
                          <w:pStyle w:val="msoaccenttext"/>
                          <w:widowControl w:val="0"/>
                          <w:jc w:val="both"/>
                        </w:pPr>
                        <w:r>
                          <w:t>Adres:</w:t>
                        </w:r>
                      </w:p>
                      <w:p w:rsidR="00BE7464" w:rsidRDefault="00BE7464" w:rsidP="00BE7464">
                        <w:pPr>
                          <w:pStyle w:val="msoaccenttext"/>
                          <w:widowControl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Ul. Grodzka 53</w:t>
                        </w:r>
                      </w:p>
                      <w:p w:rsidR="00BE7464" w:rsidRPr="00BE7464" w:rsidRDefault="00BE7464" w:rsidP="00BE7464">
                        <w:pPr>
                          <w:pStyle w:val="msoaccenttext"/>
                          <w:widowControl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31-001 Kraków</w:t>
                        </w:r>
                      </w:p>
                    </w:txbxContent>
                  </v:textbox>
                </v:shape>
              </w:pict>
            </w:r>
          </w:p>
        </w:tc>
      </w:tr>
      <w:tr w:rsidR="00BE7464" w:rsidTr="00127E82">
        <w:tc>
          <w:tcPr>
            <w:tcW w:w="7196" w:type="dxa"/>
            <w:gridSpan w:val="3"/>
            <w:shd w:val="clear" w:color="auto" w:fill="DBE5F1" w:themeFill="accent1" w:themeFillTint="33"/>
          </w:tcPr>
          <w:p w:rsidR="00BE7464" w:rsidRDefault="00BE7464" w:rsidP="006102DC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>Zajęcia odbywają się dwa razy w miesiącu w Soboty!</w:t>
            </w:r>
          </w:p>
          <w:p w:rsidR="00BE7464" w:rsidRPr="00BE7464" w:rsidRDefault="00BE7464" w:rsidP="006102DC">
            <w:pPr>
              <w:widowControl w:val="0"/>
            </w:pPr>
          </w:p>
        </w:tc>
        <w:tc>
          <w:tcPr>
            <w:tcW w:w="2016" w:type="dxa"/>
            <w:shd w:val="clear" w:color="auto" w:fill="C6D9F1" w:themeFill="text2" w:themeFillTint="33"/>
          </w:tcPr>
          <w:p w:rsidR="00BE7464" w:rsidRDefault="00BE7464" w:rsidP="006102DC"/>
        </w:tc>
      </w:tr>
      <w:tr w:rsidR="00BE7464" w:rsidTr="006A716A">
        <w:trPr>
          <w:trHeight w:val="566"/>
        </w:trPr>
        <w:tc>
          <w:tcPr>
            <w:tcW w:w="7196" w:type="dxa"/>
            <w:gridSpan w:val="3"/>
            <w:shd w:val="clear" w:color="auto" w:fill="C6D9F1" w:themeFill="text2" w:themeFillTint="33"/>
          </w:tcPr>
          <w:p w:rsidR="00BE7464" w:rsidRDefault="00BE7464" w:rsidP="006102DC">
            <w:pPr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016" w:type="dxa"/>
            <w:shd w:val="clear" w:color="auto" w:fill="C6D9F1" w:themeFill="text2" w:themeFillTint="33"/>
          </w:tcPr>
          <w:p w:rsidR="00BE7464" w:rsidRDefault="00BE7464" w:rsidP="006102DC"/>
        </w:tc>
      </w:tr>
      <w:tr w:rsidR="00BE7464" w:rsidTr="005F0EF0">
        <w:tc>
          <w:tcPr>
            <w:tcW w:w="4077" w:type="dxa"/>
            <w:shd w:val="clear" w:color="auto" w:fill="C6D9F1" w:themeFill="text2" w:themeFillTint="33"/>
          </w:tcPr>
          <w:p w:rsidR="00BE7464" w:rsidRDefault="00BE7464" w:rsidP="006102DC">
            <w:pPr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99991</wp:posOffset>
                  </wp:positionH>
                  <wp:positionV relativeFrom="paragraph">
                    <wp:posOffset>-4342</wp:posOffset>
                  </wp:positionV>
                  <wp:extent cx="2286310" cy="2636874"/>
                  <wp:effectExtent l="19050" t="0" r="0" b="0"/>
                  <wp:wrapNone/>
                  <wp:docPr id="16" name="Obraz 16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310" cy="2636874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5" w:type="dxa"/>
            <w:gridSpan w:val="3"/>
            <w:shd w:val="clear" w:color="auto" w:fill="C6D9F1" w:themeFill="text2" w:themeFillTint="33"/>
          </w:tcPr>
          <w:p w:rsidR="00BE7464" w:rsidRDefault="00BE7464" w:rsidP="00663BF5">
            <w:pPr>
              <w:pStyle w:val="msoaccenttext"/>
              <w:widowControl w:val="0"/>
              <w:shd w:val="clear" w:color="auto" w:fill="8DB3E2" w:themeFill="text2" w:themeFillTint="66"/>
            </w:pPr>
            <w:r>
              <w:t>Informacje ogólne:</w:t>
            </w:r>
          </w:p>
          <w:p w:rsidR="00BE7464" w:rsidRDefault="00BE7464" w:rsidP="006102DC">
            <w:pPr>
              <w:pStyle w:val="Tekstpodstawowy"/>
              <w:widowControl w:val="0"/>
              <w:shd w:val="clear" w:color="auto" w:fill="DBE5F1" w:themeFill="accent1" w:themeFillTint="33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Podyplomowe Studia Prawa Pracy prowadzone są w Katedrze Prawa Pracy i Polityki Społecznej Uniwersytetu Jagiellońskiego od 1974 r. Corocznie kończy je  grupa ok. 100 słuchaczy. Kształcimy specjalistów działów spraw osobowych, zajmujących się w praktyce prawem pracy. </w:t>
            </w:r>
          </w:p>
          <w:p w:rsidR="00BE7464" w:rsidRDefault="00BE7464" w:rsidP="006102DC">
            <w:pPr>
              <w:pStyle w:val="Tekstpodstawowy"/>
              <w:widowControl w:val="0"/>
              <w:shd w:val="clear" w:color="auto" w:fill="DBE5F1" w:themeFill="accent1" w:themeFillTint="33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Kierownikiem Podyplomowych Studiów Prawa Pracy jest prof. dr hab. </w:t>
            </w:r>
            <w:r w:rsidR="00495CCD">
              <w:t>Krzysztof Baran</w:t>
            </w:r>
          </w:p>
          <w:p w:rsidR="00BE7464" w:rsidRDefault="00BE7464" w:rsidP="006102DC">
            <w:pPr>
              <w:pStyle w:val="Tekstpodstawowy"/>
              <w:widowControl w:val="0"/>
              <w:shd w:val="clear" w:color="auto" w:fill="DBE5F1" w:themeFill="accent1" w:themeFillTint="33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Wykładowcami są pracownicy naukowi Katedry Prawa Pracy i Polityki Społecznej UJ, łączący często pracę naukową z praktyką. Zajęcia prowadzą również uznane autorytety z innych ośrodków naukowych (m.in. z Uniwersytetu Warszawskiego,</w:t>
            </w:r>
            <w:r w:rsidR="006E6833">
              <w:rPr>
                <w:sz w:val="15"/>
                <w:szCs w:val="15"/>
              </w:rPr>
              <w:t>) oraz Sędziowie.</w:t>
            </w:r>
          </w:p>
          <w:p w:rsidR="00663BF5" w:rsidRPr="00BE7464" w:rsidRDefault="00663BF5" w:rsidP="00663BF5">
            <w:pPr>
              <w:pStyle w:val="Tekstpodstawowy"/>
              <w:widowControl w:val="0"/>
              <w:shd w:val="clear" w:color="auto" w:fill="DBE5F1" w:themeFill="accent1" w:themeFillTint="33"/>
              <w:spacing w:after="0"/>
              <w:jc w:val="both"/>
              <w:rPr>
                <w:sz w:val="15"/>
                <w:szCs w:val="15"/>
              </w:rPr>
            </w:pPr>
          </w:p>
        </w:tc>
      </w:tr>
      <w:tr w:rsidR="00BE7464" w:rsidTr="005F0EF0">
        <w:tc>
          <w:tcPr>
            <w:tcW w:w="9212" w:type="dxa"/>
            <w:gridSpan w:val="4"/>
            <w:shd w:val="clear" w:color="auto" w:fill="C6D9F1" w:themeFill="text2" w:themeFillTint="33"/>
          </w:tcPr>
          <w:p w:rsidR="00BE7464" w:rsidRDefault="00BE7464" w:rsidP="006102DC"/>
        </w:tc>
      </w:tr>
      <w:tr w:rsidR="00BE7464" w:rsidTr="005F0EF0">
        <w:tc>
          <w:tcPr>
            <w:tcW w:w="6062" w:type="dxa"/>
            <w:gridSpan w:val="2"/>
            <w:shd w:val="clear" w:color="auto" w:fill="C6D9F1" w:themeFill="text2" w:themeFillTint="33"/>
          </w:tcPr>
          <w:p w:rsidR="00495CCD" w:rsidRDefault="00495CCD" w:rsidP="00663BF5">
            <w:pPr>
              <w:pStyle w:val="msoaccenttext"/>
              <w:widowControl w:val="0"/>
              <w:shd w:val="clear" w:color="auto" w:fill="8DB3E2" w:themeFill="text2" w:themeFillTint="66"/>
            </w:pPr>
          </w:p>
          <w:p w:rsidR="00495CCD" w:rsidRDefault="00495CCD" w:rsidP="00663BF5">
            <w:pPr>
              <w:pStyle w:val="msoaccenttext"/>
              <w:widowControl w:val="0"/>
              <w:shd w:val="clear" w:color="auto" w:fill="8DB3E2" w:themeFill="text2" w:themeFillTint="66"/>
            </w:pPr>
          </w:p>
          <w:p w:rsidR="00495CCD" w:rsidRDefault="00495CCD" w:rsidP="00663BF5">
            <w:pPr>
              <w:pStyle w:val="msoaccenttext"/>
              <w:widowControl w:val="0"/>
              <w:shd w:val="clear" w:color="auto" w:fill="8DB3E2" w:themeFill="text2" w:themeFillTint="66"/>
            </w:pPr>
          </w:p>
          <w:p w:rsidR="00495CCD" w:rsidRDefault="00495CCD" w:rsidP="00663BF5">
            <w:pPr>
              <w:pStyle w:val="msoaccenttext"/>
              <w:widowControl w:val="0"/>
              <w:shd w:val="clear" w:color="auto" w:fill="8DB3E2" w:themeFill="text2" w:themeFillTint="66"/>
            </w:pPr>
          </w:p>
          <w:p w:rsidR="00495CCD" w:rsidRDefault="00495CCD" w:rsidP="00663BF5">
            <w:pPr>
              <w:pStyle w:val="msoaccenttext"/>
              <w:widowControl w:val="0"/>
              <w:shd w:val="clear" w:color="auto" w:fill="8DB3E2" w:themeFill="text2" w:themeFillTint="66"/>
            </w:pPr>
          </w:p>
          <w:p w:rsidR="00495CCD" w:rsidRDefault="00495CCD" w:rsidP="00663BF5">
            <w:pPr>
              <w:pStyle w:val="msoaccenttext"/>
              <w:widowControl w:val="0"/>
              <w:shd w:val="clear" w:color="auto" w:fill="8DB3E2" w:themeFill="text2" w:themeFillTint="66"/>
            </w:pPr>
          </w:p>
          <w:p w:rsidR="00BE7464" w:rsidRDefault="00BE7464" w:rsidP="00663BF5">
            <w:pPr>
              <w:pStyle w:val="msoaccenttext"/>
              <w:widowControl w:val="0"/>
              <w:shd w:val="clear" w:color="auto" w:fill="8DB3E2" w:themeFill="text2" w:themeFillTint="66"/>
            </w:pPr>
            <w:r>
              <w:t>Zakres:</w:t>
            </w:r>
          </w:p>
          <w:p w:rsidR="00DC74F0" w:rsidRDefault="00DC74F0" w:rsidP="006102DC">
            <w:pPr>
              <w:pStyle w:val="Tekstpodstawowy"/>
              <w:widowControl w:val="0"/>
              <w:shd w:val="clear" w:color="auto" w:fill="DBE5F1" w:themeFill="accent1" w:themeFillTint="33"/>
              <w:spacing w:after="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Podyplomowe Studia Prawa Pracy trw</w:t>
            </w:r>
            <w:r w:rsidR="00AE0612">
              <w:rPr>
                <w:sz w:val="13"/>
                <w:szCs w:val="13"/>
              </w:rPr>
              <w:t xml:space="preserve">ają II semestry i gwarantują 198 </w:t>
            </w:r>
            <w:r>
              <w:rPr>
                <w:sz w:val="13"/>
                <w:szCs w:val="13"/>
              </w:rPr>
              <w:t xml:space="preserve"> godzin zajęć obejmujących </w:t>
            </w:r>
            <w:r w:rsidR="00495CCD">
              <w:rPr>
                <w:sz w:val="13"/>
                <w:szCs w:val="13"/>
              </w:rPr>
              <w:t>12</w:t>
            </w:r>
            <w:r>
              <w:rPr>
                <w:sz w:val="13"/>
                <w:szCs w:val="13"/>
              </w:rPr>
              <w:t xml:space="preserve"> modułów:</w:t>
            </w:r>
          </w:p>
          <w:p w:rsidR="00DC74F0" w:rsidRDefault="00DC74F0" w:rsidP="006102DC">
            <w:pPr>
              <w:pStyle w:val="Tekstpodstawowy"/>
              <w:widowControl w:val="0"/>
              <w:shd w:val="clear" w:color="auto" w:fill="DBE5F1" w:themeFill="accent1" w:themeFillTint="33"/>
              <w:spacing w:after="0"/>
              <w:ind w:left="330" w:hanging="225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lastRenderedPageBreak/>
              <w:t>1.</w:t>
            </w:r>
            <w:r>
              <w:t> </w:t>
            </w:r>
            <w:r>
              <w:rPr>
                <w:sz w:val="13"/>
                <w:szCs w:val="13"/>
              </w:rPr>
              <w:t>Wprowadzenie do zagadnień prawa pracy;</w:t>
            </w:r>
          </w:p>
          <w:p w:rsidR="00DC74F0" w:rsidRDefault="00DC74F0" w:rsidP="006102DC">
            <w:pPr>
              <w:pStyle w:val="Tekstpodstawowy"/>
              <w:widowControl w:val="0"/>
              <w:shd w:val="clear" w:color="auto" w:fill="DBE5F1" w:themeFill="accent1" w:themeFillTint="33"/>
              <w:spacing w:after="0"/>
              <w:ind w:left="330" w:hanging="225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2.</w:t>
            </w:r>
            <w:r>
              <w:t> </w:t>
            </w:r>
            <w:r>
              <w:rPr>
                <w:sz w:val="13"/>
                <w:szCs w:val="13"/>
              </w:rPr>
              <w:t>Prawa i obowiązki stron stosunku pracy;</w:t>
            </w:r>
          </w:p>
          <w:p w:rsidR="00DC74F0" w:rsidRDefault="00DC74F0" w:rsidP="006102DC">
            <w:pPr>
              <w:pStyle w:val="Tekstpodstawowy"/>
              <w:widowControl w:val="0"/>
              <w:shd w:val="clear" w:color="auto" w:fill="DBE5F1" w:themeFill="accent1" w:themeFillTint="33"/>
              <w:spacing w:after="0"/>
              <w:ind w:left="330" w:hanging="225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</w:t>
            </w:r>
            <w:r>
              <w:t> </w:t>
            </w:r>
            <w:r>
              <w:rPr>
                <w:sz w:val="13"/>
                <w:szCs w:val="13"/>
              </w:rPr>
              <w:t>Nawiązanie i zmiana stosunku pracy;</w:t>
            </w:r>
          </w:p>
          <w:p w:rsidR="00AE588D" w:rsidRDefault="00AE588D" w:rsidP="006102DC">
            <w:pPr>
              <w:pStyle w:val="Tekstpodstawowy"/>
              <w:widowControl w:val="0"/>
              <w:shd w:val="clear" w:color="auto" w:fill="DBE5F1" w:themeFill="accent1" w:themeFillTint="33"/>
              <w:spacing w:after="0"/>
              <w:ind w:left="330" w:hanging="225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4.Ustanie stosunku pracy:</w:t>
            </w:r>
          </w:p>
          <w:p w:rsidR="00DC74F0" w:rsidRDefault="00AE588D" w:rsidP="006102DC">
            <w:pPr>
              <w:pStyle w:val="Tekstpodstawowy"/>
              <w:widowControl w:val="0"/>
              <w:shd w:val="clear" w:color="auto" w:fill="DBE5F1" w:themeFill="accent1" w:themeFillTint="33"/>
              <w:spacing w:after="0"/>
              <w:ind w:left="330" w:hanging="225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</w:t>
            </w:r>
            <w:r w:rsidR="00DC74F0">
              <w:rPr>
                <w:sz w:val="13"/>
                <w:szCs w:val="13"/>
              </w:rPr>
              <w:t>.</w:t>
            </w:r>
            <w:r w:rsidR="00DC74F0">
              <w:t> </w:t>
            </w:r>
            <w:r w:rsidR="00DC74F0">
              <w:rPr>
                <w:sz w:val="13"/>
                <w:szCs w:val="13"/>
              </w:rPr>
              <w:t xml:space="preserve">Pozaumowne i </w:t>
            </w:r>
            <w:proofErr w:type="spellStart"/>
            <w:r w:rsidR="00DC74F0">
              <w:rPr>
                <w:sz w:val="13"/>
                <w:szCs w:val="13"/>
              </w:rPr>
              <w:t>pozapracownicze</w:t>
            </w:r>
            <w:proofErr w:type="spellEnd"/>
            <w:r w:rsidR="00DC74F0">
              <w:rPr>
                <w:sz w:val="13"/>
                <w:szCs w:val="13"/>
              </w:rPr>
              <w:t xml:space="preserve"> stosunki zatrudnienia;   </w:t>
            </w:r>
          </w:p>
          <w:p w:rsidR="00DC74F0" w:rsidRDefault="00AE588D" w:rsidP="006102DC">
            <w:pPr>
              <w:pStyle w:val="Tekstpodstawowy"/>
              <w:widowControl w:val="0"/>
              <w:shd w:val="clear" w:color="auto" w:fill="DBE5F1" w:themeFill="accent1" w:themeFillTint="33"/>
              <w:spacing w:after="0"/>
              <w:ind w:left="330" w:hanging="225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</w:t>
            </w:r>
            <w:r w:rsidR="00DC74F0">
              <w:rPr>
                <w:sz w:val="13"/>
                <w:szCs w:val="13"/>
              </w:rPr>
              <w:t>.</w:t>
            </w:r>
            <w:r w:rsidR="00DC74F0">
              <w:t> </w:t>
            </w:r>
            <w:r w:rsidR="00DC74F0">
              <w:rPr>
                <w:sz w:val="13"/>
                <w:szCs w:val="13"/>
              </w:rPr>
              <w:t>Europejskie i międzynarodowe prawo pracy i zabezpieczenia społecznego społecznych;</w:t>
            </w:r>
          </w:p>
          <w:p w:rsidR="00DC74F0" w:rsidRDefault="00AE588D" w:rsidP="006102DC">
            <w:pPr>
              <w:pStyle w:val="Tekstpodstawowy"/>
              <w:widowControl w:val="0"/>
              <w:shd w:val="clear" w:color="auto" w:fill="DBE5F1" w:themeFill="accent1" w:themeFillTint="33"/>
              <w:spacing w:after="0"/>
              <w:ind w:left="330" w:hanging="225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</w:t>
            </w:r>
            <w:r w:rsidR="00DC74F0">
              <w:rPr>
                <w:sz w:val="13"/>
                <w:szCs w:val="13"/>
              </w:rPr>
              <w:t>.</w:t>
            </w:r>
            <w:r w:rsidR="00DC74F0">
              <w:t> </w:t>
            </w:r>
            <w:r w:rsidR="00DC74F0">
              <w:rPr>
                <w:sz w:val="13"/>
                <w:szCs w:val="13"/>
              </w:rPr>
              <w:t xml:space="preserve">Zbiorowe prawo pracy; </w:t>
            </w:r>
          </w:p>
          <w:p w:rsidR="00DC74F0" w:rsidRDefault="00AE588D" w:rsidP="006102DC">
            <w:pPr>
              <w:pStyle w:val="Tekstpodstawowy"/>
              <w:widowControl w:val="0"/>
              <w:shd w:val="clear" w:color="auto" w:fill="DBE5F1" w:themeFill="accent1" w:themeFillTint="33"/>
              <w:spacing w:after="0"/>
              <w:ind w:left="330" w:hanging="225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8. Procesowe prawo pracy:</w:t>
            </w:r>
          </w:p>
          <w:p w:rsidR="00DC74F0" w:rsidRDefault="00AE588D" w:rsidP="006102DC">
            <w:pPr>
              <w:pStyle w:val="Tekstpodstawowy"/>
              <w:widowControl w:val="0"/>
              <w:shd w:val="clear" w:color="auto" w:fill="DBE5F1" w:themeFill="accent1" w:themeFillTint="33"/>
              <w:spacing w:after="0"/>
              <w:ind w:left="330" w:hanging="225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</w:t>
            </w:r>
            <w:r w:rsidR="00DC74F0">
              <w:rPr>
                <w:sz w:val="13"/>
                <w:szCs w:val="13"/>
              </w:rPr>
              <w:t>.</w:t>
            </w:r>
            <w:r w:rsidR="00DC74F0">
              <w:t> </w:t>
            </w:r>
            <w:r>
              <w:rPr>
                <w:sz w:val="13"/>
                <w:szCs w:val="13"/>
              </w:rPr>
              <w:t>Ubezpieczenia społeczne:</w:t>
            </w:r>
            <w:r w:rsidR="00DC74F0">
              <w:rPr>
                <w:sz w:val="13"/>
                <w:szCs w:val="13"/>
              </w:rPr>
              <w:t xml:space="preserve">; </w:t>
            </w:r>
          </w:p>
          <w:p w:rsidR="00DC74F0" w:rsidRDefault="00AE588D" w:rsidP="006102DC">
            <w:pPr>
              <w:pStyle w:val="Tekstpodstawowy"/>
              <w:widowControl w:val="0"/>
              <w:shd w:val="clear" w:color="auto" w:fill="DBE5F1" w:themeFill="accent1" w:themeFillTint="33"/>
              <w:spacing w:after="0"/>
              <w:ind w:left="330" w:hanging="225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10. Prawo pracy w praktyce zarządzania zasobami ludzkimi:</w:t>
            </w:r>
          </w:p>
          <w:p w:rsidR="00AE588D" w:rsidRDefault="00AE588D" w:rsidP="006102DC">
            <w:pPr>
              <w:pStyle w:val="Tekstpodstawowy"/>
              <w:widowControl w:val="0"/>
              <w:shd w:val="clear" w:color="auto" w:fill="DBE5F1" w:themeFill="accent1" w:themeFillTint="33"/>
              <w:spacing w:after="0"/>
              <w:ind w:left="330" w:hanging="225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11. Bezpieczeństwo i higiena pracy:</w:t>
            </w:r>
          </w:p>
          <w:p w:rsidR="00AE588D" w:rsidRDefault="00AE588D" w:rsidP="006102DC">
            <w:pPr>
              <w:pStyle w:val="Tekstpodstawowy"/>
              <w:widowControl w:val="0"/>
              <w:shd w:val="clear" w:color="auto" w:fill="DBE5F1" w:themeFill="accent1" w:themeFillTint="33"/>
              <w:spacing w:after="0"/>
              <w:ind w:left="330" w:hanging="225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12..Praca zaliczeniowa:</w:t>
            </w:r>
          </w:p>
          <w:p w:rsidR="00BE7464" w:rsidRPr="00DC74F0" w:rsidRDefault="00DC74F0" w:rsidP="006102DC">
            <w:pPr>
              <w:pStyle w:val="Tekstpodstawowy"/>
              <w:widowControl w:val="0"/>
              <w:shd w:val="clear" w:color="auto" w:fill="DBE5F1" w:themeFill="accent1" w:themeFillTint="33"/>
              <w:spacing w:after="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Zajęcia kończą się pracą zaliczeniową sprawdzającą  zdobytą wiedzę z poszczególnych modułów.</w:t>
            </w:r>
          </w:p>
        </w:tc>
        <w:tc>
          <w:tcPr>
            <w:tcW w:w="3150" w:type="dxa"/>
            <w:gridSpan w:val="2"/>
            <w:shd w:val="clear" w:color="auto" w:fill="C6D9F1" w:themeFill="text2" w:themeFillTint="33"/>
          </w:tcPr>
          <w:p w:rsidR="00BE7464" w:rsidRDefault="00663BF5" w:rsidP="006102DC">
            <w:r>
              <w:rPr>
                <w:noProof/>
              </w:rPr>
              <w:lastRenderedPageBreak/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1373</wp:posOffset>
                  </wp:positionH>
                  <wp:positionV relativeFrom="paragraph">
                    <wp:posOffset>17412</wp:posOffset>
                  </wp:positionV>
                  <wp:extent cx="1756588" cy="2282874"/>
                  <wp:effectExtent l="19050" t="0" r="0" b="0"/>
                  <wp:wrapNone/>
                  <wp:docPr id="19" name="Obraz 1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410" cy="2282643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C74F0" w:rsidTr="005F0EF0">
        <w:tc>
          <w:tcPr>
            <w:tcW w:w="9212" w:type="dxa"/>
            <w:gridSpan w:val="4"/>
            <w:shd w:val="clear" w:color="auto" w:fill="C6D9F1" w:themeFill="text2" w:themeFillTint="33"/>
          </w:tcPr>
          <w:p w:rsidR="00DC74F0" w:rsidRDefault="00DC74F0" w:rsidP="006102DC"/>
        </w:tc>
      </w:tr>
      <w:tr w:rsidR="00DC74F0" w:rsidTr="005F0EF0">
        <w:tc>
          <w:tcPr>
            <w:tcW w:w="9212" w:type="dxa"/>
            <w:gridSpan w:val="4"/>
            <w:shd w:val="clear" w:color="auto" w:fill="C6D9F1" w:themeFill="text2" w:themeFillTint="33"/>
          </w:tcPr>
          <w:p w:rsidR="00DC74F0" w:rsidRDefault="00DC74F0" w:rsidP="00663BF5">
            <w:pPr>
              <w:pStyle w:val="msoaccenttext"/>
              <w:widowControl w:val="0"/>
              <w:shd w:val="clear" w:color="auto" w:fill="8DB3E2" w:themeFill="text2" w:themeFillTint="66"/>
            </w:pPr>
            <w:r>
              <w:t>Wymagania i opłaty:</w:t>
            </w:r>
          </w:p>
          <w:p w:rsidR="00DC74F0" w:rsidRDefault="00DC74F0" w:rsidP="00663BF5">
            <w:pPr>
              <w:pStyle w:val="Tekstpodstawowy"/>
              <w:widowControl w:val="0"/>
              <w:shd w:val="clear" w:color="auto" w:fill="DBE5F1" w:themeFill="accent1" w:themeFillTint="3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Aplikować mogą wszyscy absolwenci studiów wyższych.</w:t>
            </w:r>
          </w:p>
          <w:p w:rsidR="00DC74F0" w:rsidRDefault="00DC74F0" w:rsidP="00663BF5">
            <w:pPr>
              <w:pStyle w:val="Tekstpodstawowy"/>
              <w:widowControl w:val="0"/>
              <w:shd w:val="clear" w:color="auto" w:fill="DBE5F1" w:themeFill="accent1" w:themeFillTint="33"/>
              <w:rPr>
                <w:b/>
                <w:bCs/>
                <w:sz w:val="17"/>
                <w:szCs w:val="17"/>
                <w:u w:val="single"/>
              </w:rPr>
            </w:pPr>
            <w:r>
              <w:rPr>
                <w:b/>
                <w:bCs/>
                <w:sz w:val="17"/>
                <w:szCs w:val="17"/>
                <w:u w:val="single"/>
              </w:rPr>
              <w:t>Koszt studiów to 4000 zł. (możliwość  płatności dwóch rat po 2000 zł.).</w:t>
            </w:r>
          </w:p>
          <w:p w:rsidR="00DC74F0" w:rsidRDefault="00DC74F0" w:rsidP="00663BF5">
            <w:pPr>
              <w:pStyle w:val="Tekstpodstawowy"/>
              <w:widowControl w:val="0"/>
              <w:shd w:val="clear" w:color="auto" w:fill="DBE5F1" w:themeFill="accent1" w:themeFillTint="33"/>
              <w:rPr>
                <w:b/>
                <w:bCs/>
                <w:sz w:val="17"/>
                <w:szCs w:val="17"/>
                <w:u w:val="single"/>
              </w:rPr>
            </w:pPr>
            <w:r>
              <w:rPr>
                <w:b/>
                <w:bCs/>
                <w:sz w:val="17"/>
                <w:szCs w:val="17"/>
              </w:rPr>
              <w:t>Wymagane dokumenty:</w:t>
            </w:r>
          </w:p>
          <w:p w:rsidR="00DC74F0" w:rsidRDefault="00DC74F0" w:rsidP="00663BF5">
            <w:pPr>
              <w:pStyle w:val="Tekstpodstawowy"/>
              <w:widowControl w:val="0"/>
              <w:shd w:val="clear" w:color="auto" w:fill="DBE5F1" w:themeFill="accent1" w:themeFillTint="3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Formularz zgłoszeniowy (</w:t>
            </w:r>
            <w:hyperlink r:id="rId9" w:history="1">
              <w:r>
                <w:rPr>
                  <w:rStyle w:val="Hipercze"/>
                  <w:sz w:val="17"/>
                  <w:szCs w:val="17"/>
                </w:rPr>
                <w:t>tutaj</w:t>
              </w:r>
            </w:hyperlink>
            <w:r>
              <w:rPr>
                <w:sz w:val="17"/>
                <w:szCs w:val="17"/>
              </w:rPr>
              <w:t>)</w:t>
            </w:r>
          </w:p>
          <w:p w:rsidR="00DC74F0" w:rsidRDefault="00DC74F0" w:rsidP="00663BF5">
            <w:pPr>
              <w:pStyle w:val="Tekstpodstawowy"/>
              <w:widowControl w:val="0"/>
              <w:shd w:val="clear" w:color="auto" w:fill="DBE5F1" w:themeFill="accent1" w:themeFillTint="3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Kwestionariusz osobowy (</w:t>
            </w:r>
            <w:hyperlink r:id="rId10" w:history="1">
              <w:r>
                <w:rPr>
                  <w:rStyle w:val="Hipercze"/>
                  <w:sz w:val="17"/>
                  <w:szCs w:val="17"/>
                </w:rPr>
                <w:t>tutaj</w:t>
              </w:r>
            </w:hyperlink>
            <w:r>
              <w:rPr>
                <w:sz w:val="17"/>
                <w:szCs w:val="17"/>
              </w:rPr>
              <w:t>)</w:t>
            </w:r>
          </w:p>
          <w:p w:rsidR="00DC74F0" w:rsidRDefault="00DC74F0" w:rsidP="00663BF5">
            <w:pPr>
              <w:pStyle w:val="Tekstpodstawowy"/>
              <w:widowControl w:val="0"/>
              <w:shd w:val="clear" w:color="auto" w:fill="DBE5F1" w:themeFill="accent1" w:themeFillTint="3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Ksero dowodu osobistego</w:t>
            </w:r>
          </w:p>
          <w:p w:rsidR="00DC74F0" w:rsidRDefault="00DC74F0" w:rsidP="00663BF5">
            <w:pPr>
              <w:pStyle w:val="Tekstpodstawowy"/>
              <w:widowControl w:val="0"/>
              <w:shd w:val="clear" w:color="auto" w:fill="DBE5F1" w:themeFill="accent1" w:themeFillTint="3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Odpis dyplomu ukończenia studiów wyższych</w:t>
            </w:r>
          </w:p>
          <w:p w:rsidR="00DC74F0" w:rsidRPr="00DC74F0" w:rsidRDefault="00DC74F0" w:rsidP="00663BF5">
            <w:pPr>
              <w:pStyle w:val="Tekstpodstawowy"/>
              <w:widowControl w:val="0"/>
              <w:shd w:val="clear" w:color="auto" w:fill="DBE5F1" w:themeFill="accent1" w:themeFillTint="33"/>
              <w:spacing w:after="0"/>
              <w:rPr>
                <w:b/>
                <w:bCs/>
                <w:sz w:val="17"/>
                <w:szCs w:val="17"/>
                <w:u w:val="single"/>
              </w:rPr>
            </w:pPr>
          </w:p>
        </w:tc>
      </w:tr>
      <w:tr w:rsidR="00DC74F0" w:rsidTr="006102DC">
        <w:tc>
          <w:tcPr>
            <w:tcW w:w="9212" w:type="dxa"/>
            <w:gridSpan w:val="4"/>
            <w:shd w:val="clear" w:color="auto" w:fill="C6D9F1" w:themeFill="text2" w:themeFillTint="33"/>
          </w:tcPr>
          <w:p w:rsidR="00DC74F0" w:rsidRDefault="00DC74F0" w:rsidP="006102DC"/>
        </w:tc>
      </w:tr>
      <w:tr w:rsidR="00DC74F0" w:rsidTr="006102DC">
        <w:tc>
          <w:tcPr>
            <w:tcW w:w="9212" w:type="dxa"/>
            <w:gridSpan w:val="4"/>
            <w:shd w:val="clear" w:color="auto" w:fill="548DD4" w:themeFill="text2" w:themeFillTint="99"/>
          </w:tcPr>
          <w:p w:rsidR="00DC74F0" w:rsidRDefault="00DC74F0" w:rsidP="006102DC">
            <w:pPr>
              <w:pStyle w:val="msoaccenttext"/>
              <w:widowControl w:val="0"/>
              <w:jc w:val="center"/>
              <w:rPr>
                <w:color w:val="CC3300"/>
                <w:sz w:val="24"/>
                <w:szCs w:val="24"/>
                <w:u w:val="single"/>
              </w:rPr>
            </w:pPr>
            <w:r>
              <w:rPr>
                <w:color w:val="CC3300"/>
                <w:sz w:val="24"/>
                <w:szCs w:val="24"/>
                <w:u w:val="single"/>
              </w:rPr>
              <w:t>Z</w:t>
            </w:r>
            <w:r w:rsidR="007119FE">
              <w:rPr>
                <w:color w:val="CC3300"/>
                <w:sz w:val="24"/>
                <w:szCs w:val="24"/>
                <w:u w:val="single"/>
              </w:rPr>
              <w:t>APISY TRWAJĄ DO 30 WRZEŚNIA 2016</w:t>
            </w:r>
            <w:r>
              <w:rPr>
                <w:color w:val="CC3300"/>
                <w:sz w:val="24"/>
                <w:szCs w:val="24"/>
                <w:u w:val="single"/>
              </w:rPr>
              <w:t xml:space="preserve"> ROKU! </w:t>
            </w:r>
          </w:p>
          <w:p w:rsidR="00DC74F0" w:rsidRPr="00DC74F0" w:rsidRDefault="00DC74F0" w:rsidP="006102DC">
            <w:pPr>
              <w:pStyle w:val="msoaccenttext"/>
              <w:widowControl w:val="0"/>
              <w:jc w:val="center"/>
              <w:rPr>
                <w:color w:val="CC3300"/>
                <w:sz w:val="24"/>
                <w:szCs w:val="24"/>
                <w:u w:val="single"/>
              </w:rPr>
            </w:pPr>
            <w:r>
              <w:rPr>
                <w:color w:val="CC3300"/>
                <w:sz w:val="24"/>
                <w:szCs w:val="24"/>
                <w:u w:val="single"/>
              </w:rPr>
              <w:t>LICZBA MIEJSC OGRANICZONA!</w:t>
            </w:r>
          </w:p>
        </w:tc>
      </w:tr>
    </w:tbl>
    <w:p w:rsidR="00DC74F0" w:rsidRDefault="00DC74F0" w:rsidP="006102DC"/>
    <w:sectPr w:rsidR="00DC74F0" w:rsidSect="00BC7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730A5"/>
    <w:rsid w:val="000730A5"/>
    <w:rsid w:val="000E62D2"/>
    <w:rsid w:val="00127E82"/>
    <w:rsid w:val="00192A07"/>
    <w:rsid w:val="002C0ACA"/>
    <w:rsid w:val="002F1CA4"/>
    <w:rsid w:val="00323283"/>
    <w:rsid w:val="00394B32"/>
    <w:rsid w:val="00495CCD"/>
    <w:rsid w:val="004E6042"/>
    <w:rsid w:val="005F0EF0"/>
    <w:rsid w:val="006102DC"/>
    <w:rsid w:val="0065274C"/>
    <w:rsid w:val="00663BF5"/>
    <w:rsid w:val="006A716A"/>
    <w:rsid w:val="006D6603"/>
    <w:rsid w:val="006E6833"/>
    <w:rsid w:val="006F139B"/>
    <w:rsid w:val="007119FE"/>
    <w:rsid w:val="0086212D"/>
    <w:rsid w:val="0093461D"/>
    <w:rsid w:val="00980073"/>
    <w:rsid w:val="009D5210"/>
    <w:rsid w:val="00A17C6E"/>
    <w:rsid w:val="00A409DC"/>
    <w:rsid w:val="00AE0612"/>
    <w:rsid w:val="00AE588D"/>
    <w:rsid w:val="00BC70E8"/>
    <w:rsid w:val="00BE7464"/>
    <w:rsid w:val="00C44E9F"/>
    <w:rsid w:val="00D248F9"/>
    <w:rsid w:val="00DC74F0"/>
    <w:rsid w:val="00EB5C21"/>
    <w:rsid w:val="00FC36C2"/>
    <w:rsid w:val="00FE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46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3">
    <w:name w:val="heading 3"/>
    <w:link w:val="Nagwek3Znak"/>
    <w:uiPriority w:val="9"/>
    <w:qFormat/>
    <w:rsid w:val="000730A5"/>
    <w:pPr>
      <w:spacing w:after="0" w:line="283" w:lineRule="auto"/>
      <w:outlineLvl w:val="2"/>
    </w:pPr>
    <w:rPr>
      <w:rFonts w:ascii="Franklin Gothic Heavy" w:eastAsia="Times New Roman" w:hAnsi="Franklin Gothic Heavy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3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">
    <w:name w:val="msoorganizationname"/>
    <w:rsid w:val="000730A5"/>
    <w:pPr>
      <w:spacing w:after="0" w:line="283" w:lineRule="auto"/>
    </w:pPr>
    <w:rPr>
      <w:rFonts w:ascii="Arial Black" w:eastAsia="Times New Roman" w:hAnsi="Arial Black" w:cs="Times New Roman"/>
      <w:color w:val="FFFFFF"/>
      <w:kern w:val="28"/>
      <w:sz w:val="24"/>
      <w:szCs w:val="24"/>
      <w:lang w:eastAsia="pl-PL"/>
    </w:rPr>
  </w:style>
  <w:style w:type="paragraph" w:customStyle="1" w:styleId="msotitle3">
    <w:name w:val="msotitle3"/>
    <w:rsid w:val="000730A5"/>
    <w:pPr>
      <w:spacing w:after="0" w:line="283" w:lineRule="auto"/>
    </w:pPr>
    <w:rPr>
      <w:rFonts w:ascii="Arial Black" w:eastAsia="Times New Roman" w:hAnsi="Arial Black" w:cs="Times New Roman"/>
      <w:color w:val="000000"/>
      <w:kern w:val="28"/>
      <w:sz w:val="40"/>
      <w:szCs w:val="4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730A5"/>
    <w:rPr>
      <w:rFonts w:ascii="Franklin Gothic Heavy" w:eastAsia="Times New Roman" w:hAnsi="Franklin Gothic Heavy" w:cs="Times New Roman"/>
      <w:color w:val="000000"/>
      <w:kern w:val="28"/>
      <w:sz w:val="20"/>
      <w:szCs w:val="20"/>
      <w:lang w:eastAsia="pl-PL"/>
    </w:rPr>
  </w:style>
  <w:style w:type="paragraph" w:customStyle="1" w:styleId="msoaccenttext">
    <w:name w:val="msoaccenttext"/>
    <w:rsid w:val="00BE7464"/>
    <w:pPr>
      <w:spacing w:after="0" w:line="300" w:lineRule="auto"/>
    </w:pPr>
    <w:rPr>
      <w:rFonts w:ascii="Arial" w:eastAsia="Times New Roman" w:hAnsi="Arial" w:cs="Arial"/>
      <w:b/>
      <w:bCs/>
      <w:color w:val="000000"/>
      <w:kern w:val="28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4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46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E7464"/>
    <w:rPr>
      <w:color w:val="0066FF"/>
      <w:u w:val="single"/>
    </w:rPr>
  </w:style>
  <w:style w:type="paragraph" w:customStyle="1" w:styleId="msoaccenttext9">
    <w:name w:val="msoaccenttext9"/>
    <w:rsid w:val="00BE7464"/>
    <w:pPr>
      <w:spacing w:after="0" w:line="283" w:lineRule="auto"/>
    </w:pPr>
    <w:rPr>
      <w:rFonts w:ascii="Arial Black" w:eastAsia="Times New Roman" w:hAnsi="Arial Black" w:cs="Times New Roman"/>
      <w:color w:val="000000"/>
      <w:kern w:val="28"/>
      <w:sz w:val="16"/>
      <w:szCs w:val="16"/>
      <w:lang w:eastAsia="pl-PL"/>
    </w:rPr>
  </w:style>
  <w:style w:type="paragraph" w:styleId="Tekstpodstawowy">
    <w:name w:val="Body Text"/>
    <w:link w:val="TekstpodstawowyZnak"/>
    <w:uiPriority w:val="99"/>
    <w:unhideWhenUsed/>
    <w:rsid w:val="00BE7464"/>
    <w:pPr>
      <w:spacing w:after="120" w:line="307" w:lineRule="auto"/>
    </w:pPr>
    <w:rPr>
      <w:rFonts w:ascii="Arial" w:eastAsia="Times New Roman" w:hAnsi="Arial" w:cs="Arial"/>
      <w:color w:val="000000"/>
      <w:kern w:val="28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7464"/>
    <w:rPr>
      <w:rFonts w:ascii="Arial" w:eastAsia="Times New Roman" w:hAnsi="Arial" w:cs="Arial"/>
      <w:color w:val="000000"/>
      <w:kern w:val="28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248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ppips@wp.pl?subject=Studia%20podyplomowe%20-%20pytani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student.law.uj.edu.pl/~kppips/upload/Kwestionariusz_osobowy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ent.law.uj.edu.pl/~kppips/upload/Fromularz_zgloszeniowy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43AA1-09D6-4877-9AD6-2B0DFC75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Bartosh</dc:creator>
  <cp:lastModifiedBy>Dorota</cp:lastModifiedBy>
  <cp:revision>3</cp:revision>
  <cp:lastPrinted>2015-07-15T11:59:00Z</cp:lastPrinted>
  <dcterms:created xsi:type="dcterms:W3CDTF">2016-02-17T12:16:00Z</dcterms:created>
  <dcterms:modified xsi:type="dcterms:W3CDTF">2016-02-17T12:18:00Z</dcterms:modified>
</cp:coreProperties>
</file>